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900" w:rsidRDefault="005D5248" w:rsidP="00A01E5D">
      <w:pPr>
        <w:pStyle w:val="Didascalia"/>
        <w:ind w:left="5220"/>
        <w:jc w:val="right"/>
        <w:rPr>
          <w:b w:val="0"/>
          <w:sz w:val="22"/>
          <w:szCs w:val="22"/>
        </w:rPr>
      </w:pPr>
      <w:r w:rsidRPr="003F42D4">
        <w:rPr>
          <w:rFonts w:ascii="Times New Roman" w:hAnsi="Times New Roman"/>
          <w:b w:val="0"/>
          <w:sz w:val="20"/>
        </w:rPr>
        <w:t>Al</w:t>
      </w:r>
      <w:r w:rsidR="00627547">
        <w:rPr>
          <w:rFonts w:ascii="Times New Roman" w:hAnsi="Times New Roman"/>
          <w:b w:val="0"/>
          <w:sz w:val="20"/>
        </w:rPr>
        <w:t xml:space="preserve"> Direttore del </w:t>
      </w:r>
      <w:r w:rsidR="009823DD">
        <w:rPr>
          <w:b w:val="0"/>
          <w:sz w:val="22"/>
          <w:szCs w:val="22"/>
        </w:rPr>
        <w:t>DIME</w:t>
      </w:r>
      <w:r w:rsidR="00687925">
        <w:rPr>
          <w:b w:val="0"/>
          <w:sz w:val="22"/>
          <w:szCs w:val="22"/>
        </w:rPr>
        <w:t>S</w:t>
      </w:r>
      <w:bookmarkStart w:id="0" w:name="_GoBack"/>
      <w:bookmarkEnd w:id="0"/>
    </w:p>
    <w:p w:rsidR="00A01E5D" w:rsidRPr="00A01E5D" w:rsidRDefault="00A01E5D" w:rsidP="00A01E5D">
      <w:pPr>
        <w:jc w:val="right"/>
      </w:pPr>
      <w:r>
        <w:t>Università della Calabria</w:t>
      </w:r>
    </w:p>
    <w:p w:rsidR="00A01E5D" w:rsidRPr="00A01E5D" w:rsidRDefault="00A01E5D" w:rsidP="00A01E5D"/>
    <w:p w:rsidR="00451988" w:rsidRPr="003F42D4" w:rsidRDefault="00451988" w:rsidP="00DE6A16">
      <w:pPr>
        <w:rPr>
          <w:sz w:val="20"/>
          <w:szCs w:val="20"/>
        </w:rPr>
      </w:pPr>
    </w:p>
    <w:p w:rsidR="00451988" w:rsidRPr="003F42D4" w:rsidRDefault="00451988" w:rsidP="00DE6A16">
      <w:pPr>
        <w:rPr>
          <w:sz w:val="20"/>
          <w:szCs w:val="20"/>
        </w:rPr>
      </w:pPr>
      <w:r w:rsidRPr="003F42D4">
        <w:rPr>
          <w:b/>
          <w:sz w:val="20"/>
          <w:szCs w:val="20"/>
        </w:rPr>
        <w:t>Oggetto</w:t>
      </w:r>
      <w:r w:rsidRPr="003F42D4">
        <w:rPr>
          <w:sz w:val="20"/>
          <w:szCs w:val="20"/>
        </w:rPr>
        <w:t xml:space="preserve">: </w:t>
      </w:r>
      <w:r w:rsidR="00627547">
        <w:rPr>
          <w:sz w:val="20"/>
          <w:szCs w:val="20"/>
          <w:u w:val="single"/>
        </w:rPr>
        <w:t>Valutazione Tutor Accademico</w:t>
      </w:r>
      <w:r w:rsidRPr="003F42D4">
        <w:rPr>
          <w:sz w:val="20"/>
          <w:szCs w:val="20"/>
        </w:rPr>
        <w:t>.</w:t>
      </w:r>
    </w:p>
    <w:p w:rsidR="00451988" w:rsidRPr="003F42D4" w:rsidRDefault="00451988" w:rsidP="00DE6A16">
      <w:pPr>
        <w:rPr>
          <w:sz w:val="20"/>
          <w:szCs w:val="20"/>
        </w:rPr>
      </w:pPr>
    </w:p>
    <w:p w:rsidR="00451988" w:rsidRPr="003F42D4" w:rsidRDefault="00451988" w:rsidP="00DE6A16">
      <w:pPr>
        <w:rPr>
          <w:sz w:val="20"/>
          <w:szCs w:val="20"/>
        </w:rPr>
      </w:pPr>
    </w:p>
    <w:p w:rsidR="008160E0" w:rsidRPr="003F42D4" w:rsidRDefault="008160E0" w:rsidP="00DE6A16">
      <w:pPr>
        <w:spacing w:line="360" w:lineRule="auto"/>
        <w:jc w:val="both"/>
        <w:rPr>
          <w:sz w:val="20"/>
          <w:szCs w:val="20"/>
        </w:rPr>
      </w:pPr>
      <w:r w:rsidRPr="003F42D4">
        <w:rPr>
          <w:sz w:val="20"/>
          <w:szCs w:val="20"/>
        </w:rPr>
        <w:t>Si attesta che</w:t>
      </w:r>
      <w:r w:rsidR="0041376C">
        <w:rPr>
          <w:sz w:val="20"/>
          <w:szCs w:val="20"/>
        </w:rPr>
        <w:t xml:space="preserve"> </w:t>
      </w:r>
      <w:r w:rsidR="005D5248" w:rsidRPr="003F42D4">
        <w:rPr>
          <w:sz w:val="20"/>
          <w:szCs w:val="20"/>
        </w:rPr>
        <w:t>l</w:t>
      </w:r>
      <w:r w:rsidR="00655132">
        <w:rPr>
          <w:sz w:val="20"/>
          <w:szCs w:val="20"/>
        </w:rPr>
        <w:t>_</w:t>
      </w:r>
      <w:r w:rsidR="005D5248" w:rsidRPr="003F42D4">
        <w:rPr>
          <w:sz w:val="20"/>
          <w:szCs w:val="20"/>
        </w:rPr>
        <w:t xml:space="preserve"> </w:t>
      </w:r>
      <w:proofErr w:type="spellStart"/>
      <w:r w:rsidR="005D5248" w:rsidRPr="003F42D4">
        <w:rPr>
          <w:sz w:val="20"/>
          <w:szCs w:val="20"/>
        </w:rPr>
        <w:t>student</w:t>
      </w:r>
      <w:proofErr w:type="spellEnd"/>
      <w:r w:rsidR="00655132">
        <w:rPr>
          <w:sz w:val="20"/>
          <w:szCs w:val="20"/>
        </w:rPr>
        <w:t xml:space="preserve">___ </w:t>
      </w:r>
      <w:r w:rsidR="005D5248" w:rsidRPr="003F42D4">
        <w:rPr>
          <w:sz w:val="20"/>
          <w:szCs w:val="20"/>
        </w:rPr>
        <w:t xml:space="preserve"> </w:t>
      </w:r>
      <w:r w:rsidR="00155D2D" w:rsidRPr="003F42D4">
        <w:rPr>
          <w:sz w:val="20"/>
          <w:szCs w:val="20"/>
        </w:rPr>
        <w:t>________________________</w:t>
      </w:r>
      <w:r w:rsidR="00DE6A16">
        <w:rPr>
          <w:sz w:val="20"/>
          <w:szCs w:val="20"/>
        </w:rPr>
        <w:t>____________</w:t>
      </w:r>
      <w:r w:rsidR="00155D2D" w:rsidRPr="003F42D4">
        <w:rPr>
          <w:sz w:val="20"/>
          <w:szCs w:val="20"/>
        </w:rPr>
        <w:t>____,</w:t>
      </w:r>
      <w:r w:rsidR="00710806" w:rsidRPr="003F42D4">
        <w:rPr>
          <w:sz w:val="20"/>
          <w:szCs w:val="20"/>
        </w:rPr>
        <w:t xml:space="preserve"> </w:t>
      </w:r>
      <w:r w:rsidR="00BD7423" w:rsidRPr="003F42D4">
        <w:rPr>
          <w:sz w:val="20"/>
          <w:szCs w:val="20"/>
        </w:rPr>
        <w:t>m</w:t>
      </w:r>
      <w:r w:rsidR="00155D2D" w:rsidRPr="003F42D4">
        <w:rPr>
          <w:sz w:val="20"/>
          <w:szCs w:val="20"/>
        </w:rPr>
        <w:t>atricola</w:t>
      </w:r>
      <w:r w:rsidR="00BD7423" w:rsidRPr="003F42D4">
        <w:rPr>
          <w:sz w:val="20"/>
          <w:szCs w:val="20"/>
        </w:rPr>
        <w:t xml:space="preserve"> n.</w:t>
      </w:r>
      <w:r w:rsidR="001E0350" w:rsidRPr="003F42D4">
        <w:rPr>
          <w:sz w:val="20"/>
          <w:szCs w:val="20"/>
        </w:rPr>
        <w:t>__</w:t>
      </w:r>
      <w:r w:rsidR="00DE6A16">
        <w:rPr>
          <w:sz w:val="20"/>
          <w:szCs w:val="20"/>
        </w:rPr>
        <w:t>__</w:t>
      </w:r>
      <w:r w:rsidR="001E0350" w:rsidRPr="003F42D4">
        <w:rPr>
          <w:sz w:val="20"/>
          <w:szCs w:val="20"/>
        </w:rPr>
        <w:t>_______, frequentante il Corso di L</w:t>
      </w:r>
      <w:r w:rsidR="00ED0654" w:rsidRPr="003F42D4">
        <w:rPr>
          <w:sz w:val="20"/>
          <w:szCs w:val="20"/>
        </w:rPr>
        <w:t xml:space="preserve">aurea in </w:t>
      </w:r>
      <w:r w:rsidR="00DE6A16">
        <w:rPr>
          <w:sz w:val="20"/>
          <w:szCs w:val="20"/>
        </w:rPr>
        <w:t xml:space="preserve">Ingegneria ____________________, </w:t>
      </w:r>
      <w:r w:rsidR="008A4024" w:rsidRPr="003F42D4">
        <w:rPr>
          <w:sz w:val="20"/>
          <w:szCs w:val="20"/>
        </w:rPr>
        <w:t>h</w:t>
      </w:r>
      <w:r w:rsidR="00DE6A16">
        <w:rPr>
          <w:sz w:val="20"/>
          <w:szCs w:val="20"/>
        </w:rPr>
        <w:t>a svolto presso _____</w:t>
      </w:r>
      <w:r w:rsidR="00655132">
        <w:rPr>
          <w:sz w:val="20"/>
          <w:szCs w:val="20"/>
        </w:rPr>
        <w:t>_____________</w:t>
      </w:r>
      <w:r w:rsidR="00DE6A16">
        <w:rPr>
          <w:sz w:val="20"/>
          <w:szCs w:val="20"/>
        </w:rPr>
        <w:t>______________</w:t>
      </w:r>
      <w:r w:rsidR="008A4024" w:rsidRPr="003F42D4">
        <w:rPr>
          <w:sz w:val="20"/>
          <w:szCs w:val="20"/>
        </w:rPr>
        <w:t xml:space="preserve">_______ dal___/___/___ al ___/___/___ il </w:t>
      </w:r>
      <w:r w:rsidR="00DE6A16" w:rsidRPr="003F42D4">
        <w:rPr>
          <w:sz w:val="20"/>
          <w:szCs w:val="20"/>
        </w:rPr>
        <w:t xml:space="preserve">Tirocinio Didattico </w:t>
      </w:r>
      <w:r w:rsidR="00DE6A16">
        <w:rPr>
          <w:sz w:val="20"/>
          <w:szCs w:val="20"/>
        </w:rPr>
        <w:t>Universitario</w:t>
      </w:r>
      <w:r w:rsidRPr="003F42D4">
        <w:rPr>
          <w:sz w:val="20"/>
          <w:szCs w:val="20"/>
        </w:rPr>
        <w:t xml:space="preserve"> </w:t>
      </w:r>
      <w:r w:rsidR="00710806" w:rsidRPr="003F42D4">
        <w:rPr>
          <w:sz w:val="20"/>
          <w:szCs w:val="20"/>
        </w:rPr>
        <w:t>(</w:t>
      </w:r>
      <w:r w:rsidRPr="003F42D4">
        <w:rPr>
          <w:sz w:val="20"/>
          <w:szCs w:val="20"/>
        </w:rPr>
        <w:t>ai sensi dell’art.</w:t>
      </w:r>
      <w:r w:rsidR="00710806" w:rsidRPr="003F42D4">
        <w:rPr>
          <w:sz w:val="20"/>
          <w:szCs w:val="20"/>
        </w:rPr>
        <w:t xml:space="preserve"> </w:t>
      </w:r>
      <w:r w:rsidRPr="003F42D4">
        <w:rPr>
          <w:sz w:val="20"/>
          <w:szCs w:val="20"/>
        </w:rPr>
        <w:t>18 L. 196/97 e del D.M. 142/1998</w:t>
      </w:r>
      <w:r w:rsidR="00241AA4" w:rsidRPr="003F42D4">
        <w:rPr>
          <w:sz w:val="20"/>
          <w:szCs w:val="20"/>
        </w:rPr>
        <w:t xml:space="preserve"> e successive modificazioni</w:t>
      </w:r>
      <w:r w:rsidR="00710806" w:rsidRPr="003F42D4">
        <w:rPr>
          <w:sz w:val="20"/>
          <w:szCs w:val="20"/>
        </w:rPr>
        <w:t>), sotto la supervisione del Tutor</w:t>
      </w:r>
      <w:r w:rsidR="009D1679" w:rsidRPr="003F42D4">
        <w:rPr>
          <w:sz w:val="20"/>
          <w:szCs w:val="20"/>
        </w:rPr>
        <w:t xml:space="preserve"> A</w:t>
      </w:r>
      <w:r w:rsidR="001E0350" w:rsidRPr="003F42D4">
        <w:rPr>
          <w:sz w:val="20"/>
          <w:szCs w:val="20"/>
        </w:rPr>
        <w:t>ccademico</w:t>
      </w:r>
      <w:r w:rsidR="00655132">
        <w:rPr>
          <w:sz w:val="20"/>
          <w:szCs w:val="20"/>
        </w:rPr>
        <w:t xml:space="preserve"> </w:t>
      </w:r>
      <w:r w:rsidR="00710806" w:rsidRPr="003F42D4">
        <w:rPr>
          <w:sz w:val="20"/>
          <w:szCs w:val="20"/>
        </w:rPr>
        <w:t xml:space="preserve">Prof. </w:t>
      </w:r>
      <w:r w:rsidR="00BD7423" w:rsidRPr="003F42D4">
        <w:rPr>
          <w:sz w:val="20"/>
          <w:szCs w:val="20"/>
        </w:rPr>
        <w:t>___</w:t>
      </w:r>
      <w:r w:rsidR="00DE6A16">
        <w:rPr>
          <w:sz w:val="20"/>
          <w:szCs w:val="20"/>
        </w:rPr>
        <w:t>__</w:t>
      </w:r>
      <w:r w:rsidR="00655132">
        <w:rPr>
          <w:sz w:val="20"/>
          <w:szCs w:val="20"/>
        </w:rPr>
        <w:t>________</w:t>
      </w:r>
      <w:r w:rsidR="00DE6A16">
        <w:rPr>
          <w:sz w:val="20"/>
          <w:szCs w:val="20"/>
        </w:rPr>
        <w:t>_______________________</w:t>
      </w:r>
    </w:p>
    <w:p w:rsidR="008160E0" w:rsidRPr="003F42D4" w:rsidRDefault="008160E0" w:rsidP="00DE6A16">
      <w:p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 xml:space="preserve">Nel corso di detto periodo </w:t>
      </w:r>
      <w:r w:rsidR="000276D6" w:rsidRPr="003F42D4">
        <w:rPr>
          <w:sz w:val="20"/>
          <w:szCs w:val="20"/>
        </w:rPr>
        <w:t>il tirocinante</w:t>
      </w:r>
      <w:r w:rsidR="00710806" w:rsidRPr="003F42D4">
        <w:rPr>
          <w:sz w:val="20"/>
          <w:szCs w:val="20"/>
        </w:rPr>
        <w:t xml:space="preserve"> ha svolto le seguenti attività:</w:t>
      </w:r>
    </w:p>
    <w:p w:rsidR="008A4024" w:rsidRPr="003F42D4" w:rsidRDefault="008A4024" w:rsidP="00DE6A16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 w:rsidR="00655132"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655132" w:rsidRPr="003F42D4" w:rsidRDefault="00655132" w:rsidP="006551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655132" w:rsidRPr="003F42D4" w:rsidRDefault="00655132" w:rsidP="006551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655132" w:rsidRPr="003F42D4" w:rsidRDefault="00655132" w:rsidP="00655132">
      <w:pPr>
        <w:numPr>
          <w:ilvl w:val="1"/>
          <w:numId w:val="1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155D2D" w:rsidRPr="003F42D4" w:rsidRDefault="00155D2D" w:rsidP="00DE6A16">
      <w:p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Inoltre, il tirocinante ha acquisito le seguenti competenze operative:</w:t>
      </w:r>
    </w:p>
    <w:p w:rsidR="00655132" w:rsidRPr="003F42D4" w:rsidRDefault="00655132" w:rsidP="00655132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655132" w:rsidRPr="003F42D4" w:rsidRDefault="00655132" w:rsidP="00655132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655132" w:rsidRPr="003F42D4" w:rsidRDefault="00655132" w:rsidP="00655132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655132" w:rsidRPr="003F42D4" w:rsidRDefault="00655132" w:rsidP="00655132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3F42D4"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>_______________</w:t>
      </w:r>
      <w:r w:rsidRPr="003F42D4">
        <w:rPr>
          <w:sz w:val="20"/>
          <w:szCs w:val="20"/>
        </w:rPr>
        <w:t>____________</w:t>
      </w:r>
    </w:p>
    <w:p w:rsidR="00627547" w:rsidRDefault="00627547" w:rsidP="00DE6A16">
      <w:pPr>
        <w:tabs>
          <w:tab w:val="left" w:pos="827"/>
          <w:tab w:val="left" w:pos="4243"/>
          <w:tab w:val="left" w:pos="4438"/>
          <w:tab w:val="left" w:pos="6024"/>
          <w:tab w:val="left" w:pos="7595"/>
          <w:tab w:val="left" w:pos="8770"/>
          <w:tab w:val="left" w:pos="9107"/>
        </w:tabs>
        <w:jc w:val="center"/>
        <w:rPr>
          <w:b/>
          <w:bCs/>
          <w:color w:val="000000"/>
          <w:sz w:val="20"/>
          <w:szCs w:val="20"/>
        </w:rPr>
      </w:pPr>
    </w:p>
    <w:p w:rsidR="003F42D4" w:rsidRDefault="003F42D4" w:rsidP="00627547">
      <w:pPr>
        <w:tabs>
          <w:tab w:val="left" w:pos="827"/>
          <w:tab w:val="left" w:pos="4243"/>
          <w:tab w:val="left" w:pos="4438"/>
          <w:tab w:val="left" w:pos="6024"/>
          <w:tab w:val="left" w:pos="7595"/>
          <w:tab w:val="left" w:pos="8770"/>
          <w:tab w:val="left" w:pos="9107"/>
        </w:tabs>
        <w:ind w:left="426"/>
        <w:jc w:val="center"/>
        <w:rPr>
          <w:b/>
          <w:bCs/>
          <w:color w:val="000000"/>
          <w:sz w:val="20"/>
          <w:szCs w:val="20"/>
        </w:rPr>
      </w:pPr>
      <w:r w:rsidRPr="003F42D4">
        <w:rPr>
          <w:b/>
          <w:bCs/>
          <w:color w:val="000000"/>
          <w:sz w:val="20"/>
          <w:szCs w:val="20"/>
        </w:rPr>
        <w:t>VALUTAZIONE COMPETENZE ACQUISITE</w:t>
      </w:r>
    </w:p>
    <w:p w:rsidR="00CC24DA" w:rsidRPr="003F42D4" w:rsidRDefault="00CC24DA" w:rsidP="00627547">
      <w:pPr>
        <w:tabs>
          <w:tab w:val="left" w:pos="827"/>
          <w:tab w:val="left" w:pos="4243"/>
          <w:tab w:val="left" w:pos="4438"/>
          <w:tab w:val="left" w:pos="6024"/>
          <w:tab w:val="left" w:pos="7595"/>
          <w:tab w:val="left" w:pos="8770"/>
          <w:tab w:val="left" w:pos="9107"/>
        </w:tabs>
        <w:ind w:left="426"/>
        <w:jc w:val="center"/>
        <w:rPr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6"/>
        <w:gridCol w:w="546"/>
      </w:tblGrid>
      <w:tr w:rsidR="003F42D4" w:rsidRPr="003F42D4" w:rsidTr="007274E1">
        <w:trPr>
          <w:trHeight w:val="567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2593"/>
              <w:gridCol w:w="1905"/>
              <w:gridCol w:w="2571"/>
            </w:tblGrid>
            <w:tr w:rsidR="00CC24DA" w:rsidTr="00CC24DA">
              <w:trPr>
                <w:trHeight w:val="300"/>
              </w:trPr>
              <w:tc>
                <w:tcPr>
                  <w:tcW w:w="9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 - Al termine del tirocinio, come valuta l’attuale livello delle seguenti conoscenze-competenze: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9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A.1 Conoscenze teoriche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2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Sufficiente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Eccellente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9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A.2 Competenze tecnico-professionali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2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Sufficiente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Eccellente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9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A.3 Capacità di team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working</w:t>
                  </w:r>
                  <w:proofErr w:type="spellEnd"/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2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Sufficiente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Eccellente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9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A.4 Capacità organizzative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2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Sufficiente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Eccellente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9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A.5 Affidabilità e gestione del tempo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2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Sufficiente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Eccellente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99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A.6 Conoscenze informatiche</w:t>
                  </w:r>
                </w:p>
              </w:tc>
            </w:tr>
            <w:tr w:rsidR="00CC24DA" w:rsidTr="00CC24DA">
              <w:trPr>
                <w:trHeight w:val="300"/>
              </w:trPr>
              <w:tc>
                <w:tcPr>
                  <w:tcW w:w="2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Insufficiente</w:t>
                  </w:r>
                </w:p>
              </w:tc>
              <w:tc>
                <w:tcPr>
                  <w:tcW w:w="25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Sufficiente</w:t>
                  </w: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Buono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C24DA" w:rsidRDefault="00CC24DA" w:rsidP="00627547">
                  <w:pPr>
                    <w:ind w:left="426"/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</w:t>
                  </w:r>
                  <w:r>
                    <w:rPr>
                      <w:rFonts w:ascii="Wingdings" w:hAnsi="Wingdings" w:cs="Calibri"/>
                      <w:color w:val="000000"/>
                      <w:sz w:val="22"/>
                      <w:szCs w:val="22"/>
                    </w:rPr>
                    <w:t>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Eccellente</w:t>
                  </w:r>
                </w:p>
              </w:tc>
            </w:tr>
          </w:tbl>
          <w:p w:rsidR="003F42D4" w:rsidRPr="003F42D4" w:rsidRDefault="003F42D4" w:rsidP="00627547">
            <w:pPr>
              <w:ind w:left="426"/>
              <w:jc w:val="center"/>
              <w:rPr>
                <w:sz w:val="20"/>
                <w:szCs w:val="20"/>
              </w:rPr>
            </w:pP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</w:tcPr>
          <w:p w:rsidR="003F42D4" w:rsidRPr="00C60422" w:rsidRDefault="003F42D4" w:rsidP="00627547">
            <w:pPr>
              <w:ind w:left="426"/>
              <w:jc w:val="both"/>
              <w:rPr>
                <w:sz w:val="20"/>
                <w:szCs w:val="20"/>
              </w:rPr>
            </w:pPr>
          </w:p>
        </w:tc>
      </w:tr>
    </w:tbl>
    <w:p w:rsidR="003F42D4" w:rsidRDefault="003F42D4" w:rsidP="00627547">
      <w:pPr>
        <w:ind w:left="426"/>
        <w:rPr>
          <w:sz w:val="20"/>
          <w:szCs w:val="20"/>
        </w:rPr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2774"/>
        <w:gridCol w:w="2038"/>
        <w:gridCol w:w="2059"/>
      </w:tblGrid>
      <w:tr w:rsidR="00CC24DA" w:rsidTr="00B11260">
        <w:trPr>
          <w:trHeight w:val="300"/>
        </w:trPr>
        <w:tc>
          <w:tcPr>
            <w:tcW w:w="9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4DA" w:rsidRDefault="00CC24DA" w:rsidP="00627547">
            <w:pPr>
              <w:ind w:left="426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 - Ritiene che il livello di interesse del tirocinante sia stato:</w:t>
            </w:r>
          </w:p>
        </w:tc>
      </w:tr>
      <w:tr w:rsidR="00CC24DA" w:rsidTr="00B11260">
        <w:trPr>
          <w:trHeight w:val="300"/>
        </w:trPr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4DA" w:rsidRDefault="00CC24DA" w:rsidP="00627547">
            <w:pPr>
              <w:ind w:left="426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</w:t>
            </w: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Insufficiente</w:t>
            </w: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4DA" w:rsidRDefault="00CC24DA" w:rsidP="00627547">
            <w:pPr>
              <w:ind w:left="426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</w:t>
            </w: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Sufficiente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4DA" w:rsidRDefault="00CC24DA" w:rsidP="00627547">
            <w:pPr>
              <w:ind w:left="426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</w:t>
            </w: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Buono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4DA" w:rsidRDefault="00CC24DA" w:rsidP="00627547">
            <w:pPr>
              <w:ind w:left="426"/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</w:t>
            </w:r>
            <w:r>
              <w:rPr>
                <w:rFonts w:ascii="Wingdings" w:hAnsi="Wingdings" w:cs="Calibri"/>
                <w:color w:val="000000"/>
                <w:sz w:val="22"/>
                <w:szCs w:val="22"/>
              </w:rPr>
              <w:t>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Ottimo</w:t>
            </w:r>
          </w:p>
        </w:tc>
      </w:tr>
    </w:tbl>
    <w:p w:rsidR="00CC24DA" w:rsidRDefault="00CC24DA" w:rsidP="00627547">
      <w:pPr>
        <w:ind w:left="426"/>
        <w:rPr>
          <w:sz w:val="20"/>
          <w:szCs w:val="20"/>
        </w:rPr>
      </w:pPr>
    </w:p>
    <w:p w:rsidR="00CC24DA" w:rsidRDefault="00CC24DA" w:rsidP="00627547">
      <w:pPr>
        <w:ind w:left="426"/>
        <w:rPr>
          <w:sz w:val="20"/>
          <w:szCs w:val="20"/>
        </w:rPr>
      </w:pPr>
    </w:p>
    <w:p w:rsidR="00CC24DA" w:rsidRDefault="00CC24DA" w:rsidP="00DE6A16">
      <w:pPr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CC24DA" w:rsidRPr="00B11260" w:rsidTr="00B11260">
        <w:trPr>
          <w:trHeight w:val="825"/>
        </w:trPr>
        <w:tc>
          <w:tcPr>
            <w:tcW w:w="5303" w:type="dxa"/>
            <w:shd w:val="clear" w:color="auto" w:fill="auto"/>
          </w:tcPr>
          <w:p w:rsidR="00CC24DA" w:rsidRPr="00B11260" w:rsidRDefault="00627547" w:rsidP="00627547">
            <w:pPr>
              <w:rPr>
                <w:sz w:val="20"/>
                <w:szCs w:val="20"/>
              </w:rPr>
            </w:pPr>
            <w:r w:rsidRPr="00B11260">
              <w:rPr>
                <w:sz w:val="20"/>
                <w:szCs w:val="20"/>
              </w:rPr>
              <w:t>Rende lì, _____________________</w:t>
            </w:r>
          </w:p>
          <w:p w:rsidR="00CC24DA" w:rsidRPr="00B11260" w:rsidRDefault="00CC24DA" w:rsidP="00B11260">
            <w:pPr>
              <w:jc w:val="center"/>
              <w:rPr>
                <w:sz w:val="20"/>
                <w:szCs w:val="20"/>
              </w:rPr>
            </w:pPr>
          </w:p>
          <w:p w:rsidR="00CC24DA" w:rsidRPr="00B11260" w:rsidRDefault="00CC24DA" w:rsidP="00B11260">
            <w:pPr>
              <w:jc w:val="center"/>
              <w:rPr>
                <w:sz w:val="20"/>
                <w:szCs w:val="20"/>
              </w:rPr>
            </w:pPr>
          </w:p>
          <w:p w:rsidR="00CC24DA" w:rsidRPr="00B11260" w:rsidRDefault="00CC24DA" w:rsidP="00B11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03" w:type="dxa"/>
            <w:shd w:val="clear" w:color="auto" w:fill="auto"/>
          </w:tcPr>
          <w:p w:rsidR="00627547" w:rsidRPr="00B11260" w:rsidRDefault="00627547" w:rsidP="00B11260">
            <w:pPr>
              <w:jc w:val="center"/>
              <w:rPr>
                <w:sz w:val="20"/>
                <w:szCs w:val="20"/>
              </w:rPr>
            </w:pPr>
          </w:p>
          <w:p w:rsidR="00CC24DA" w:rsidRPr="00B11260" w:rsidRDefault="00CC24DA" w:rsidP="00B11260">
            <w:pPr>
              <w:jc w:val="center"/>
              <w:rPr>
                <w:sz w:val="20"/>
                <w:szCs w:val="20"/>
              </w:rPr>
            </w:pPr>
            <w:r w:rsidRPr="00B11260">
              <w:rPr>
                <w:sz w:val="20"/>
                <w:szCs w:val="20"/>
              </w:rPr>
              <w:t>Firma</w:t>
            </w:r>
          </w:p>
          <w:p w:rsidR="00CC24DA" w:rsidRPr="00B11260" w:rsidRDefault="00CC24DA" w:rsidP="00B11260">
            <w:pPr>
              <w:jc w:val="center"/>
              <w:rPr>
                <w:sz w:val="20"/>
                <w:szCs w:val="20"/>
              </w:rPr>
            </w:pPr>
          </w:p>
          <w:p w:rsidR="00CC24DA" w:rsidRPr="00B11260" w:rsidRDefault="00CC24DA" w:rsidP="00B11260">
            <w:pPr>
              <w:jc w:val="center"/>
              <w:rPr>
                <w:sz w:val="20"/>
                <w:szCs w:val="20"/>
              </w:rPr>
            </w:pPr>
          </w:p>
          <w:p w:rsidR="00CC24DA" w:rsidRPr="00B11260" w:rsidRDefault="00CC24DA" w:rsidP="00B11260">
            <w:pPr>
              <w:jc w:val="center"/>
              <w:rPr>
                <w:sz w:val="20"/>
                <w:szCs w:val="20"/>
              </w:rPr>
            </w:pPr>
            <w:r w:rsidRPr="00B11260">
              <w:rPr>
                <w:sz w:val="20"/>
                <w:szCs w:val="20"/>
              </w:rPr>
              <w:t>________________________________________</w:t>
            </w:r>
          </w:p>
        </w:tc>
      </w:tr>
    </w:tbl>
    <w:p w:rsidR="00CC24DA" w:rsidRDefault="00CC24DA" w:rsidP="00CC24DA">
      <w:pPr>
        <w:rPr>
          <w:sz w:val="20"/>
          <w:szCs w:val="20"/>
        </w:rPr>
      </w:pPr>
    </w:p>
    <w:sectPr w:rsidR="00CC24DA" w:rsidSect="0013758C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1D6" w:rsidRDefault="008661D6" w:rsidP="003F42D4">
      <w:r>
        <w:separator/>
      </w:r>
    </w:p>
  </w:endnote>
  <w:endnote w:type="continuationSeparator" w:id="0">
    <w:p w:rsidR="008661D6" w:rsidRDefault="008661D6" w:rsidP="003F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1D6" w:rsidRDefault="008661D6" w:rsidP="003F42D4">
      <w:r>
        <w:separator/>
      </w:r>
    </w:p>
  </w:footnote>
  <w:footnote w:type="continuationSeparator" w:id="0">
    <w:p w:rsidR="008661D6" w:rsidRDefault="008661D6" w:rsidP="003F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B3038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137DA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0AF49F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00F3943"/>
    <w:multiLevelType w:val="hybridMultilevel"/>
    <w:tmpl w:val="DE68D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DB"/>
    <w:rsid w:val="000276D6"/>
    <w:rsid w:val="0011489A"/>
    <w:rsid w:val="0013758C"/>
    <w:rsid w:val="00155D2D"/>
    <w:rsid w:val="001603DC"/>
    <w:rsid w:val="001E0350"/>
    <w:rsid w:val="00241AA4"/>
    <w:rsid w:val="00245421"/>
    <w:rsid w:val="00276EAD"/>
    <w:rsid w:val="003B30CA"/>
    <w:rsid w:val="003F42D4"/>
    <w:rsid w:val="0041376C"/>
    <w:rsid w:val="00451988"/>
    <w:rsid w:val="00575EAA"/>
    <w:rsid w:val="005D5248"/>
    <w:rsid w:val="00627547"/>
    <w:rsid w:val="00646F64"/>
    <w:rsid w:val="00655132"/>
    <w:rsid w:val="00672499"/>
    <w:rsid w:val="00687925"/>
    <w:rsid w:val="00710806"/>
    <w:rsid w:val="00716CA6"/>
    <w:rsid w:val="007274E1"/>
    <w:rsid w:val="00741109"/>
    <w:rsid w:val="00756642"/>
    <w:rsid w:val="00773DB9"/>
    <w:rsid w:val="00794C06"/>
    <w:rsid w:val="007C73B5"/>
    <w:rsid w:val="007D0060"/>
    <w:rsid w:val="008160E0"/>
    <w:rsid w:val="008661D6"/>
    <w:rsid w:val="008A4024"/>
    <w:rsid w:val="008F60C5"/>
    <w:rsid w:val="009823DD"/>
    <w:rsid w:val="00984487"/>
    <w:rsid w:val="009A0AF6"/>
    <w:rsid w:val="009D1679"/>
    <w:rsid w:val="00A01E5D"/>
    <w:rsid w:val="00A038B0"/>
    <w:rsid w:val="00A41A41"/>
    <w:rsid w:val="00AD3DB7"/>
    <w:rsid w:val="00AF1C69"/>
    <w:rsid w:val="00B11260"/>
    <w:rsid w:val="00B50900"/>
    <w:rsid w:val="00B65343"/>
    <w:rsid w:val="00BC2AC4"/>
    <w:rsid w:val="00BD7423"/>
    <w:rsid w:val="00C30CD7"/>
    <w:rsid w:val="00C60422"/>
    <w:rsid w:val="00CC24DA"/>
    <w:rsid w:val="00D240DB"/>
    <w:rsid w:val="00D40DE4"/>
    <w:rsid w:val="00D6075A"/>
    <w:rsid w:val="00DB3900"/>
    <w:rsid w:val="00DC1024"/>
    <w:rsid w:val="00DE6A16"/>
    <w:rsid w:val="00E3444B"/>
    <w:rsid w:val="00E94FAA"/>
    <w:rsid w:val="00ED0654"/>
    <w:rsid w:val="00F7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0D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240DB"/>
    <w:pPr>
      <w:keepNext/>
      <w:jc w:val="both"/>
      <w:outlineLvl w:val="0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240DB"/>
    <w:pPr>
      <w:jc w:val="both"/>
    </w:pPr>
    <w:rPr>
      <w:rFonts w:ascii="Arial" w:hAnsi="Arial"/>
      <w:b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0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402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42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42D4"/>
  </w:style>
  <w:style w:type="character" w:styleId="Rimandonotaapidipagina">
    <w:name w:val="footnote reference"/>
    <w:uiPriority w:val="99"/>
    <w:semiHidden/>
    <w:unhideWhenUsed/>
    <w:rsid w:val="003F42D4"/>
    <w:rPr>
      <w:vertAlign w:val="superscript"/>
    </w:rPr>
  </w:style>
  <w:style w:type="table" w:styleId="Grigliatabella">
    <w:name w:val="Table Grid"/>
    <w:basedOn w:val="Tabellanormale"/>
    <w:uiPriority w:val="59"/>
    <w:rsid w:val="00CC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0DB"/>
    <w:rPr>
      <w:sz w:val="24"/>
      <w:szCs w:val="24"/>
    </w:rPr>
  </w:style>
  <w:style w:type="paragraph" w:styleId="Titolo1">
    <w:name w:val="heading 1"/>
    <w:basedOn w:val="Normale"/>
    <w:next w:val="Normale"/>
    <w:qFormat/>
    <w:rsid w:val="00D240DB"/>
    <w:pPr>
      <w:keepNext/>
      <w:jc w:val="both"/>
      <w:outlineLvl w:val="0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240DB"/>
    <w:pPr>
      <w:jc w:val="both"/>
    </w:pPr>
    <w:rPr>
      <w:rFonts w:ascii="Arial" w:hAnsi="Arial"/>
      <w:b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40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4024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42D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42D4"/>
  </w:style>
  <w:style w:type="character" w:styleId="Rimandonotaapidipagina">
    <w:name w:val="footnote reference"/>
    <w:uiPriority w:val="99"/>
    <w:semiHidden/>
    <w:unhideWhenUsed/>
    <w:rsid w:val="003F42D4"/>
    <w:rPr>
      <w:vertAlign w:val="superscript"/>
    </w:rPr>
  </w:style>
  <w:style w:type="table" w:styleId="Grigliatabella">
    <w:name w:val="Table Grid"/>
    <w:basedOn w:val="Tabellanormale"/>
    <w:uiPriority w:val="59"/>
    <w:rsid w:val="00CC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DELLA CALABRIA</vt:lpstr>
    </vt:vector>
  </TitlesOfParts>
  <Company>Fac. Economia - UniCal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DELLA CALABRIA</dc:title>
  <dc:creator>Emma Lorenzi</dc:creator>
  <cp:lastModifiedBy>Soloperto</cp:lastModifiedBy>
  <cp:revision>2</cp:revision>
  <cp:lastPrinted>2013-11-20T11:28:00Z</cp:lastPrinted>
  <dcterms:created xsi:type="dcterms:W3CDTF">2017-09-27T08:17:00Z</dcterms:created>
  <dcterms:modified xsi:type="dcterms:W3CDTF">2017-09-27T08:17:00Z</dcterms:modified>
</cp:coreProperties>
</file>